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41D" w:rsidRDefault="0040641D" w:rsidP="0040641D">
      <w:pPr>
        <w:shd w:val="clear" w:color="auto" w:fill="FFFFFF"/>
        <w:autoSpaceDE w:val="0"/>
        <w:autoSpaceDN w:val="0"/>
        <w:adjustRightInd w:val="0"/>
        <w:ind w:firstLine="284"/>
        <w:jc w:val="both"/>
        <w:rPr>
          <w:b/>
          <w:noProof/>
          <w:color w:val="000000"/>
          <w:sz w:val="28"/>
          <w:szCs w:val="28"/>
          <w:lang w:val="kk-KZ"/>
        </w:rPr>
      </w:pPr>
      <w:r>
        <w:rPr>
          <w:noProof/>
          <w:color w:val="000000"/>
          <w:sz w:val="28"/>
          <w:szCs w:val="28"/>
          <w:lang w:val="en-US"/>
        </w:rPr>
        <w:t xml:space="preserve">       </w:t>
      </w:r>
      <w:r w:rsidRPr="00624223">
        <w:rPr>
          <w:i/>
          <w:noProof/>
          <w:color w:val="000000"/>
          <w:sz w:val="28"/>
          <w:szCs w:val="28"/>
          <w:lang w:val="en-US"/>
        </w:rPr>
        <w:t xml:space="preserve">7 – </w:t>
      </w:r>
      <w:r w:rsidRPr="00624223">
        <w:rPr>
          <w:i/>
          <w:noProof/>
          <w:color w:val="000000"/>
          <w:sz w:val="28"/>
          <w:szCs w:val="28"/>
          <w:lang w:val="kk-KZ"/>
        </w:rPr>
        <w:t>лекция:</w:t>
      </w:r>
      <w:r>
        <w:rPr>
          <w:noProof/>
          <w:color w:val="000000"/>
          <w:sz w:val="28"/>
          <w:szCs w:val="28"/>
          <w:lang w:val="kk-KZ"/>
        </w:rPr>
        <w:t xml:space="preserve"> </w:t>
      </w:r>
      <w:r w:rsidRPr="00624223">
        <w:rPr>
          <w:b/>
          <w:noProof/>
          <w:color w:val="000000"/>
          <w:sz w:val="28"/>
          <w:szCs w:val="28"/>
          <w:lang w:val="kk-KZ"/>
        </w:rPr>
        <w:t>Ж.Аймауытұлы және қазақ драматургиясы</w:t>
      </w:r>
    </w:p>
    <w:p w:rsidR="0040641D" w:rsidRDefault="0040641D" w:rsidP="0040641D">
      <w:pPr>
        <w:shd w:val="clear" w:color="auto" w:fill="FFFFFF"/>
        <w:autoSpaceDE w:val="0"/>
        <w:autoSpaceDN w:val="0"/>
        <w:adjustRightInd w:val="0"/>
        <w:ind w:firstLine="284"/>
        <w:jc w:val="both"/>
        <w:rPr>
          <w:i/>
          <w:noProof/>
          <w:color w:val="000000"/>
          <w:sz w:val="28"/>
          <w:szCs w:val="28"/>
          <w:lang w:val="kk-KZ"/>
        </w:rPr>
      </w:pPr>
      <w:r w:rsidRPr="00624223">
        <w:rPr>
          <w:b/>
          <w:i/>
          <w:noProof/>
          <w:color w:val="000000"/>
          <w:sz w:val="28"/>
          <w:szCs w:val="28"/>
          <w:lang w:val="kk-KZ"/>
        </w:rPr>
        <w:t xml:space="preserve">                           </w:t>
      </w:r>
      <w:r w:rsidRPr="00624223">
        <w:rPr>
          <w:i/>
          <w:noProof/>
          <w:color w:val="000000"/>
          <w:sz w:val="28"/>
          <w:szCs w:val="28"/>
          <w:lang w:val="kk-KZ"/>
        </w:rPr>
        <w:t>20 ғасыр басындағы қазақ  драматургиясы</w:t>
      </w:r>
    </w:p>
    <w:p w:rsidR="0040641D" w:rsidRDefault="0040641D" w:rsidP="0040641D">
      <w:pPr>
        <w:shd w:val="clear" w:color="auto" w:fill="FFFFFF"/>
        <w:autoSpaceDE w:val="0"/>
        <w:autoSpaceDN w:val="0"/>
        <w:adjustRightInd w:val="0"/>
        <w:ind w:firstLine="284"/>
        <w:jc w:val="both"/>
        <w:rPr>
          <w:i/>
          <w:noProof/>
          <w:color w:val="000000"/>
          <w:sz w:val="28"/>
          <w:szCs w:val="28"/>
          <w:lang w:val="kk-KZ"/>
        </w:rPr>
      </w:pPr>
      <w:r>
        <w:rPr>
          <w:i/>
          <w:noProof/>
          <w:color w:val="000000"/>
          <w:sz w:val="28"/>
          <w:szCs w:val="28"/>
          <w:lang w:val="kk-KZ"/>
        </w:rPr>
        <w:t xml:space="preserve">                            Ж.Аймауытов  шығармашылығы</w:t>
      </w:r>
    </w:p>
    <w:p w:rsidR="0040641D" w:rsidRDefault="0040641D" w:rsidP="0040641D">
      <w:pPr>
        <w:shd w:val="clear" w:color="auto" w:fill="FFFFFF"/>
        <w:autoSpaceDE w:val="0"/>
        <w:autoSpaceDN w:val="0"/>
        <w:adjustRightInd w:val="0"/>
        <w:ind w:firstLine="284"/>
        <w:jc w:val="both"/>
        <w:rPr>
          <w:i/>
          <w:noProof/>
          <w:color w:val="000000"/>
          <w:sz w:val="28"/>
          <w:szCs w:val="28"/>
          <w:lang w:val="kk-KZ"/>
        </w:rPr>
      </w:pPr>
    </w:p>
    <w:p w:rsidR="0040641D" w:rsidRPr="00090C9B" w:rsidRDefault="0040641D" w:rsidP="0040641D">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Жүсiпбектiң сан салалы шығармашылық мұрасының салмақты жағының бiрi — оның драматургиясы. Ол қазақ әдебиетiнде төңкерiс қарсаңында ғана туа бастаған осы жанрдың да негiзiн салушылардың қатарында аталады. Сонымен қатар Жүсiпбек — қазақтың ұлттық театр өнерiнiң де бастауында тұрған адам. Қазақ даласында алғашқы ойын-сауық үйiрмелерiн ұйымдастырып, оған өзi жазған пьесаларына өзi режиссерлық жасап, сахнаға қоюшылардың алдыңғы легiнде де Жүсiпбектiң аты бар. Бұл жөнiнде профессор Б.Құндақбаев өзiнiң «Жүсiпбек Аймауытов және театр өнерi» атты мақаласында кеңiнен қамтып айтқан. Ол ұлттық сахна өнерiнiң алғашқы үлгiлерi жайлы материалдар жинау үстiнде Семейде Аймауытовтың қатысуымен қойылған спектакльдер тарихымен танысқанда, «оның тәй-тәй басып дүниеге келуi Жүсiпбек Аймауытов есiмiмен тығыз байланысты болып шықты», — деп жазды.</w:t>
      </w:r>
    </w:p>
    <w:p w:rsidR="0040641D" w:rsidRPr="00416B97" w:rsidRDefault="0040641D" w:rsidP="0040641D">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t>Жүсiпбектiң драмалық шығармалар жазуына да оның өнер сүйгiштiгi айрықша әсер еткен. Ол</w:t>
      </w:r>
      <w:r w:rsidRPr="00090C9B">
        <w:rPr>
          <w:noProof/>
          <w:color w:val="000000"/>
          <w:sz w:val="28"/>
          <w:szCs w:val="28"/>
          <w:lang w:val="kk-KZ"/>
        </w:rPr>
        <w:t xml:space="preserve"> </w:t>
      </w:r>
      <w:r w:rsidRPr="00416B97">
        <w:rPr>
          <w:noProof/>
          <w:color w:val="000000"/>
          <w:sz w:val="28"/>
          <w:szCs w:val="28"/>
          <w:lang w:val="kk-KZ"/>
        </w:rPr>
        <w:t>жасынан ел iшiндегi ойын-сауық кештерiне қатысып, домбыра тартып, жақсы ән салған. Осы таб</w:t>
      </w:r>
      <w:r w:rsidRPr="00090C9B">
        <w:rPr>
          <w:noProof/>
          <w:color w:val="000000"/>
          <w:sz w:val="28"/>
          <w:szCs w:val="28"/>
          <w:lang w:val="kk-KZ"/>
        </w:rPr>
        <w:t>и</w:t>
      </w:r>
      <w:r w:rsidRPr="00416B97">
        <w:rPr>
          <w:noProof/>
          <w:color w:val="000000"/>
          <w:sz w:val="28"/>
          <w:szCs w:val="28"/>
          <w:lang w:val="kk-KZ"/>
        </w:rPr>
        <w:t xml:space="preserve">ғи </w:t>
      </w:r>
      <w:r w:rsidRPr="00090C9B">
        <w:rPr>
          <w:noProof/>
          <w:color w:val="000000"/>
          <w:sz w:val="28"/>
          <w:szCs w:val="28"/>
          <w:lang w:val="kk-KZ"/>
        </w:rPr>
        <w:t>ө</w:t>
      </w:r>
      <w:r w:rsidRPr="00416B97">
        <w:rPr>
          <w:noProof/>
          <w:color w:val="000000"/>
          <w:sz w:val="28"/>
          <w:szCs w:val="28"/>
          <w:lang w:val="kk-KZ"/>
        </w:rPr>
        <w:t>нерiн Жүсiпбек оқып жүрген кездерiнде жалғастырып дамыта түскен.</w:t>
      </w:r>
    </w:p>
    <w:p w:rsidR="0040641D" w:rsidRDefault="0040641D" w:rsidP="0040641D">
      <w:pPr>
        <w:shd w:val="clear" w:color="auto" w:fill="FFFFFF"/>
        <w:autoSpaceDE w:val="0"/>
        <w:autoSpaceDN w:val="0"/>
        <w:adjustRightInd w:val="0"/>
        <w:ind w:firstLine="284"/>
        <w:jc w:val="both"/>
        <w:rPr>
          <w:noProof/>
          <w:color w:val="000000"/>
          <w:sz w:val="28"/>
          <w:szCs w:val="28"/>
          <w:lang w:val="kk-KZ"/>
        </w:rPr>
      </w:pPr>
      <w:r w:rsidRPr="00416B97">
        <w:rPr>
          <w:noProof/>
          <w:color w:val="000000"/>
          <w:sz w:val="28"/>
          <w:szCs w:val="28"/>
          <w:lang w:val="kk-KZ"/>
        </w:rPr>
        <w:t xml:space="preserve">Семейде ол драмалық, сахналық кештерге қатысып, </w:t>
      </w:r>
      <w:r w:rsidRPr="00090C9B">
        <w:rPr>
          <w:noProof/>
          <w:color w:val="000000"/>
          <w:sz w:val="28"/>
          <w:szCs w:val="28"/>
          <w:lang w:val="kk-KZ"/>
        </w:rPr>
        <w:t>ұ</w:t>
      </w:r>
      <w:r w:rsidRPr="00416B97">
        <w:rPr>
          <w:noProof/>
          <w:color w:val="000000"/>
          <w:sz w:val="28"/>
          <w:szCs w:val="28"/>
          <w:lang w:val="kk-KZ"/>
        </w:rPr>
        <w:t xml:space="preserve">лттық мәдени ойын-сауықтың </w:t>
      </w:r>
      <w:r w:rsidRPr="00090C9B">
        <w:rPr>
          <w:noProof/>
          <w:color w:val="000000"/>
          <w:sz w:val="28"/>
          <w:szCs w:val="28"/>
          <w:lang w:val="kk-KZ"/>
        </w:rPr>
        <w:t>ұ</w:t>
      </w:r>
      <w:r w:rsidRPr="00416B97">
        <w:rPr>
          <w:noProof/>
          <w:color w:val="000000"/>
          <w:sz w:val="28"/>
          <w:szCs w:val="28"/>
          <w:lang w:val="kk-KZ"/>
        </w:rPr>
        <w:t xml:space="preserve">йытқысы болған. Ол 1914 жылы Абайдың қайтыс болуының он жылдығына арналған кешке қатысқан. 1915 жылы сол қалада «Бiржан мен Сара» спектаклiн сахнаға </w:t>
      </w:r>
      <w:r w:rsidRPr="00090C9B">
        <w:rPr>
          <w:noProof/>
          <w:color w:val="000000"/>
          <w:sz w:val="28"/>
          <w:szCs w:val="28"/>
          <w:lang w:val="kk-KZ"/>
        </w:rPr>
        <w:t xml:space="preserve"> </w:t>
      </w:r>
      <w:r w:rsidRPr="00416B97">
        <w:rPr>
          <w:noProof/>
          <w:color w:val="000000"/>
          <w:sz w:val="28"/>
          <w:szCs w:val="28"/>
          <w:lang w:val="kk-KZ"/>
        </w:rPr>
        <w:t>лайықтап қойып, онда</w:t>
      </w:r>
      <w:r w:rsidRPr="00090C9B">
        <w:rPr>
          <w:sz w:val="28"/>
          <w:szCs w:val="28"/>
          <w:lang w:val="kk-KZ"/>
        </w:rPr>
        <w:t xml:space="preserve"> </w:t>
      </w:r>
      <w:r w:rsidRPr="00416B97">
        <w:rPr>
          <w:noProof/>
          <w:color w:val="000000"/>
          <w:sz w:val="28"/>
          <w:szCs w:val="28"/>
          <w:lang w:val="kk-KZ"/>
        </w:rPr>
        <w:t xml:space="preserve">Бiржанның рөлiн ойнаған. 20-жылдардың бас кезiнде Семейде «Ес-Аймақ» атты театр группасы </w:t>
      </w:r>
      <w:r w:rsidRPr="00090C9B">
        <w:rPr>
          <w:noProof/>
          <w:color w:val="000000"/>
          <w:sz w:val="28"/>
          <w:szCs w:val="28"/>
          <w:lang w:val="kk-KZ"/>
        </w:rPr>
        <w:t>ұ</w:t>
      </w:r>
      <w:r w:rsidRPr="00416B97">
        <w:rPr>
          <w:noProof/>
          <w:color w:val="000000"/>
          <w:sz w:val="28"/>
          <w:szCs w:val="28"/>
          <w:lang w:val="kk-KZ"/>
        </w:rPr>
        <w:t>йымдасқанда да Жүсiпбек соның басы-</w:t>
      </w:r>
      <w:r w:rsidRPr="00090C9B">
        <w:rPr>
          <w:noProof/>
          <w:color w:val="000000"/>
          <w:sz w:val="28"/>
          <w:szCs w:val="28"/>
          <w:lang w:val="kk-KZ"/>
        </w:rPr>
        <w:t>қ</w:t>
      </w:r>
      <w:r w:rsidRPr="00416B97">
        <w:rPr>
          <w:noProof/>
          <w:color w:val="000000"/>
          <w:sz w:val="28"/>
          <w:szCs w:val="28"/>
          <w:lang w:val="kk-KZ"/>
        </w:rPr>
        <w:t xml:space="preserve">асында болып, спектальдер қойған. 1922 жылы «Еңлiк— Кебектiң» </w:t>
      </w:r>
      <w:r w:rsidRPr="00090C9B">
        <w:rPr>
          <w:noProof/>
          <w:color w:val="000000"/>
          <w:sz w:val="28"/>
          <w:szCs w:val="28"/>
          <w:lang w:val="kk-KZ"/>
        </w:rPr>
        <w:t>қ</w:t>
      </w:r>
      <w:r w:rsidRPr="00416B97">
        <w:rPr>
          <w:noProof/>
          <w:color w:val="000000"/>
          <w:sz w:val="28"/>
          <w:szCs w:val="28"/>
          <w:lang w:val="kk-KZ"/>
        </w:rPr>
        <w:t>айта жазылған н</w:t>
      </w:r>
      <w:r w:rsidRPr="00090C9B">
        <w:rPr>
          <w:noProof/>
          <w:color w:val="000000"/>
          <w:sz w:val="28"/>
          <w:szCs w:val="28"/>
          <w:lang w:val="kk-KZ"/>
        </w:rPr>
        <w:t>ұ</w:t>
      </w:r>
      <w:r w:rsidRPr="00416B97">
        <w:rPr>
          <w:noProof/>
          <w:color w:val="000000"/>
          <w:sz w:val="28"/>
          <w:szCs w:val="28"/>
          <w:lang w:val="kk-KZ"/>
        </w:rPr>
        <w:t xml:space="preserve">сқасы да сол кiсiнiң қоюымен сахнаға шыққан. 1925 жылы Қазақ Автономиялық республикасының бес жылдығына арнап </w:t>
      </w:r>
      <w:r w:rsidRPr="00090C9B">
        <w:rPr>
          <w:noProof/>
          <w:color w:val="000000"/>
          <w:sz w:val="28"/>
          <w:szCs w:val="28"/>
          <w:lang w:val="kk-KZ"/>
        </w:rPr>
        <w:t>ол</w:t>
      </w:r>
      <w:r w:rsidRPr="00416B97">
        <w:rPr>
          <w:noProof/>
          <w:color w:val="000000"/>
          <w:sz w:val="28"/>
          <w:szCs w:val="28"/>
          <w:lang w:val="kk-KZ"/>
        </w:rPr>
        <w:t xml:space="preserve"> Қызылордада өзiнiң «Ел қорғаны» пьесасын сахнаға шығарған. 1926 жылы т</w:t>
      </w:r>
      <w:r w:rsidRPr="00090C9B">
        <w:rPr>
          <w:noProof/>
          <w:color w:val="000000"/>
          <w:sz w:val="28"/>
          <w:szCs w:val="28"/>
          <w:lang w:val="kk-KZ"/>
        </w:rPr>
        <w:t>ұ</w:t>
      </w:r>
      <w:r w:rsidRPr="00416B97">
        <w:rPr>
          <w:noProof/>
          <w:color w:val="000000"/>
          <w:sz w:val="28"/>
          <w:szCs w:val="28"/>
          <w:lang w:val="kk-KZ"/>
        </w:rPr>
        <w:t>ңғыш қазақ театры ашылып, соған елге таныс халық таланттарын шақырғанда, солардың iшiнде Ж.Аймауытовтың да £</w:t>
      </w:r>
      <w:r w:rsidRPr="00090C9B">
        <w:rPr>
          <w:noProof/>
          <w:color w:val="000000"/>
          <w:sz w:val="28"/>
          <w:szCs w:val="28"/>
          <w:lang w:val="kk-KZ"/>
        </w:rPr>
        <w:t>е</w:t>
      </w:r>
      <w:r w:rsidRPr="00416B97">
        <w:rPr>
          <w:noProof/>
          <w:color w:val="000000"/>
          <w:sz w:val="28"/>
          <w:szCs w:val="28"/>
          <w:lang w:val="kk-KZ"/>
        </w:rPr>
        <w:t>сiмi болған («Еңбекшi қазақ</w:t>
      </w:r>
      <w:r w:rsidRPr="00090C9B">
        <w:rPr>
          <w:noProof/>
          <w:color w:val="000000"/>
          <w:sz w:val="28"/>
          <w:szCs w:val="28"/>
          <w:lang w:val="kk-KZ"/>
        </w:rPr>
        <w:t>»</w:t>
      </w:r>
      <w:r w:rsidRPr="00416B97">
        <w:rPr>
          <w:noProof/>
          <w:color w:val="000000"/>
          <w:sz w:val="28"/>
          <w:szCs w:val="28"/>
          <w:lang w:val="kk-KZ"/>
        </w:rPr>
        <w:t xml:space="preserve">, I6-қаңтар, 1926). Бiрақ ол Шымкентте педагогикалық техникумға директор болуына байланысты келiсiм </w:t>
      </w:r>
      <w:r w:rsidRPr="00090C9B">
        <w:rPr>
          <w:noProof/>
          <w:color w:val="000000"/>
          <w:sz w:val="28"/>
          <w:szCs w:val="28"/>
          <w:lang w:val="kk-KZ"/>
        </w:rPr>
        <w:t>б</w:t>
      </w:r>
      <w:r w:rsidRPr="00416B97">
        <w:rPr>
          <w:noProof/>
          <w:color w:val="000000"/>
          <w:sz w:val="28"/>
          <w:szCs w:val="28"/>
          <w:lang w:val="kk-KZ"/>
        </w:rPr>
        <w:t xml:space="preserve">ермептi. Соған қарамастан Жүсiпбек театр </w:t>
      </w:r>
      <w:r w:rsidRPr="00090C9B">
        <w:rPr>
          <w:noProof/>
          <w:color w:val="000000"/>
          <w:sz w:val="28"/>
          <w:szCs w:val="28"/>
          <w:lang w:val="kk-KZ"/>
        </w:rPr>
        <w:t>ұ</w:t>
      </w:r>
      <w:r w:rsidRPr="00416B97">
        <w:rPr>
          <w:noProof/>
          <w:color w:val="000000"/>
          <w:sz w:val="28"/>
          <w:szCs w:val="28"/>
          <w:lang w:val="kk-KZ"/>
        </w:rPr>
        <w:t>йымдасқан т</w:t>
      </w:r>
      <w:r w:rsidRPr="00090C9B">
        <w:rPr>
          <w:noProof/>
          <w:color w:val="000000"/>
          <w:sz w:val="28"/>
          <w:szCs w:val="28"/>
          <w:lang w:val="kk-KZ"/>
        </w:rPr>
        <w:t>ұ</w:t>
      </w:r>
      <w:r w:rsidRPr="00416B97">
        <w:rPr>
          <w:noProof/>
          <w:color w:val="000000"/>
          <w:sz w:val="28"/>
          <w:szCs w:val="28"/>
          <w:lang w:val="kk-KZ"/>
        </w:rPr>
        <w:t>ста</w:t>
      </w:r>
      <w:r w:rsidRPr="00090C9B">
        <w:rPr>
          <w:sz w:val="28"/>
          <w:szCs w:val="28"/>
          <w:lang w:val="kk-KZ"/>
        </w:rPr>
        <w:t xml:space="preserve"> </w:t>
      </w:r>
      <w:r w:rsidRPr="00090C9B">
        <w:rPr>
          <w:noProof/>
          <w:color w:val="000000"/>
          <w:sz w:val="28"/>
          <w:szCs w:val="28"/>
          <w:lang w:val="kk-KZ"/>
        </w:rPr>
        <w:t>Қызылордада болып, театр жұмысын жандандыруға араласқан, жаңа спектакльдер жасаған. Кейiн сол театр сахнасында өзiнiң «Шернияз» атты пьесасын қойған.</w:t>
      </w:r>
    </w:p>
    <w:p w:rsidR="0040641D" w:rsidRPr="00090C9B" w:rsidRDefault="00E67DC3" w:rsidP="00E67DC3">
      <w:pPr>
        <w:shd w:val="clear" w:color="auto" w:fill="FFFFFF"/>
        <w:autoSpaceDE w:val="0"/>
        <w:autoSpaceDN w:val="0"/>
        <w:adjustRightInd w:val="0"/>
        <w:jc w:val="both"/>
        <w:rPr>
          <w:sz w:val="28"/>
          <w:szCs w:val="28"/>
          <w:lang w:val="kk-KZ"/>
        </w:rPr>
      </w:pPr>
      <w:r w:rsidRPr="00E67DC3">
        <w:rPr>
          <w:noProof/>
          <w:color w:val="000000"/>
          <w:sz w:val="28"/>
          <w:szCs w:val="28"/>
          <w:lang w:val="kk-KZ"/>
        </w:rPr>
        <w:t xml:space="preserve">       </w:t>
      </w:r>
      <w:r w:rsidR="0040641D" w:rsidRPr="00090C9B">
        <w:rPr>
          <w:noProof/>
          <w:color w:val="000000"/>
          <w:sz w:val="28"/>
          <w:szCs w:val="28"/>
          <w:lang w:val="kk-KZ"/>
        </w:rPr>
        <w:t xml:space="preserve">Жазушы өзi: «1916 жылғы қазақтан жұмысшы алудың артынан пьеса жаза бастадым. Алғаш жазған 5 перделi пьесам (Нұрғали Құлжанов ұнатпаған соң) жарыққа шықпады, оған жалғас «Рәбиға», «Жебiр болыс» («Мансапқорлар»), «Қанапия—Шәрбану» </w:t>
      </w:r>
      <w:r w:rsidR="0040641D" w:rsidRPr="00090C9B">
        <w:rPr>
          <w:i/>
          <w:iCs/>
          <w:noProof/>
          <w:color w:val="000000"/>
          <w:sz w:val="28"/>
          <w:szCs w:val="28"/>
          <w:lang w:val="kk-KZ"/>
        </w:rPr>
        <w:t xml:space="preserve">19I6-I917 </w:t>
      </w:r>
      <w:r w:rsidR="0040641D" w:rsidRPr="00090C9B">
        <w:rPr>
          <w:noProof/>
          <w:color w:val="000000"/>
          <w:sz w:val="28"/>
          <w:szCs w:val="28"/>
          <w:lang w:val="kk-KZ"/>
        </w:rPr>
        <w:t xml:space="preserve">жылғы жазған пьесаларым, кейiн түзетiп баспаға бердiм» — дейдi.  Бұл — оның пьеса жазумен төңкерiстен бұрын-ақ шұғылданғанын растайды. Ол кезде Жүсiпбек пьесалары қолжазба күйiнде тарап, көркемөнер үйiрмелерiнде қойылған. </w:t>
      </w:r>
      <w:r w:rsidR="0040641D" w:rsidRPr="00090C9B">
        <w:rPr>
          <w:noProof/>
          <w:color w:val="000000"/>
          <w:sz w:val="28"/>
          <w:szCs w:val="28"/>
          <w:lang w:val="kk-KZ"/>
        </w:rPr>
        <w:lastRenderedPageBreak/>
        <w:t>«Қанапия-Шәрбану» пьесасының кiтап болып шыққан нұсқасына (1926) жазған кiрiспеде жазушы «Бұл драма 1917 жылы жазылған едi. Семейде және басқа қалаларда бiрлi-жарымды ойналғаннан кейiн жазған дәптерiм жоғалып кетiп едi. Биыл кiтапты қолыма түсiрiп, түзетiп жаздым. Ескi қолжазбасы қолында бар кiсiлерден ол күйiнде ойналмауын тiлеймiн», — деп ескерту жасағаны — бұған  дәлел. 1917 жылы 17 желтоқсанда Семей жастарының ойын-сауық кешiнде Жүсiпбектiң өзi режиссерлық етiп сахнаға дайындауымен оның «Рәбита», «Ескi тәртiппен бала оқыту» атты пьесалары қойылған. Жиырмасыншы жылдар iшiнде осы жанрдағы iзденiсiн жалғастырып, ол «Сылаң қыз» (1922), «Ел қорғаны» (1925), «Шернияз» (1926) сияқты пьесалар жазған. Бұрынғы пьесаларын жөндеп, бастырған («Мансапқорлар» (1922, «Рәбиға» (1926), «Қанапия-Шәрбану» (1925).</w:t>
      </w:r>
    </w:p>
    <w:p w:rsidR="0040641D" w:rsidRPr="00090C9B" w:rsidRDefault="0040641D" w:rsidP="0040641D">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Жүсiпбек пьесалары, негiзiнен, өз дәуiрiнiң ең маңызды әлеуметтiк мәселелерiн көтеруге, оларды сахна арқылы бейнелеп көрсетуге арналады. Ол феодалдық-патриархалдық салтты, мешеулiктi шенейдi, елдi оқуға, өнер-бiлiмге, қараңғылықтан шығуға үндейдi. Әйелдердiң бас бостандығын, халықтың азаттығын, теңдiгiн қорғайды.</w:t>
      </w:r>
    </w:p>
    <w:p w:rsidR="0040641D" w:rsidRPr="00090C9B" w:rsidRDefault="0040641D" w:rsidP="0040641D">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«Рәбиға» пьесасында ескi салт бойынша мал берген қойшы шалға тиген Рәбиға деген жас әйелдiң тағдыры сөз болады. Әуелi бата бұзудан, ата-ана қарғысынан қорыққан Рәбиға тағдырына мойынсұнып бақса да, шалының ожар мiнезiне (әр нәрсенi сылтау қылып әрi қызғанып, жас әйелдi ұра бередi) шыдай алмай, одан кетуге мәжбүр болады. Ескi салт қосақтаған шалдан өз басына бостандық алып кетiп бара жатып, ол: «Кел, қазақтың күң қыздары, қол ұстасып, бостандық тұрмысқа жетейiк!» — деген ұран тастайды.</w:t>
      </w:r>
    </w:p>
    <w:p w:rsidR="0040641D" w:rsidRPr="00E67DC3" w:rsidRDefault="0040641D" w:rsidP="00E67DC3">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Осы тектес идеяның анықтығы Жүсiпбектiң басқа пьесаларында да байқалады. «Қанапия—Шәрбануда» жаңа заманның теңдi қалып қосылған екi жасы сахна соңында «Жасасын теңдiк!» деп шығады. «Шерниязда» пьеса уақиғасы сахна сыртында мылтық атылып, революцияның болғанын хабарлаумен бiтедi. Бұлардың бәрi көп жылдар үстем тап пен отаршылдықтың екi жақты қанауында болып келген халықтың: «Өзгерiс, бостандық, теңдiк!» деген ұранмен басталған жаңа өмiрiн қуаттау идеясынан туады.</w:t>
      </w:r>
    </w:p>
    <w:p w:rsidR="0040641D" w:rsidRPr="00090C9B" w:rsidRDefault="0040641D" w:rsidP="0040641D">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«Ел қорғаны» пьесасында сол кездегi қараңғы қазақ ауылына өкiл</w:t>
      </w:r>
      <w:r w:rsidRPr="00090C9B">
        <w:rPr>
          <w:sz w:val="28"/>
          <w:szCs w:val="28"/>
          <w:lang w:val="kk-KZ"/>
        </w:rPr>
        <w:t xml:space="preserve"> </w:t>
      </w:r>
      <w:r w:rsidRPr="00090C9B">
        <w:rPr>
          <w:noProof/>
          <w:color w:val="000000"/>
          <w:sz w:val="28"/>
          <w:szCs w:val="28"/>
          <w:lang w:val="kk-KZ"/>
        </w:rPr>
        <w:t>боп барып, саяси жағдайды, жаңа өкiмет көзқарасын оқыған азамат түсiндiредi. Ол төңкерiстiң жайын, «ақтар» мен «қызылдардың» кiм екенiн, «ақтарға» қарсы елдi қорғайтын жасақ ұйымдастыру қажеттiгiн айтады. Елдi өзiн-өзi қорғау iсiне жұмылдырады. Бұл да шығарманың ашық идеясы. Революция дәуiрiндегi әр қилы пiкiр, ой таластарын саралай келе, жазушы  оқығанның аузымен оларға баға бередi.</w:t>
      </w:r>
    </w:p>
    <w:p w:rsidR="0040641D" w:rsidRPr="00090C9B" w:rsidRDefault="0040641D" w:rsidP="0040641D">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Бұл шығармаларда идея көбiнесе үгiттiк үлгiде ашылатыны да байқалмай қалмайды. Жазушы оны дәуiр талабы есебiнде қояды. Қараңғы қауымға жаңалықты сахна арқылы жеткiзудi көздейдi.</w:t>
      </w:r>
    </w:p>
    <w:p w:rsidR="0040641D" w:rsidRPr="00090C9B" w:rsidRDefault="0040641D" w:rsidP="0040641D">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 xml:space="preserve">Жүсiпбектiң пьесалары идеялық мазмұнының байлығымен ғана емес, драмалық тартыстың өткiрлiгiмен, характер жасаудағы iзденiстерiнiң әрқилылығымен ерекшеленедi. Ол тартысқа негiз етiп әлеуметтiк </w:t>
      </w:r>
      <w:r w:rsidRPr="00090C9B">
        <w:rPr>
          <w:noProof/>
          <w:color w:val="000000"/>
          <w:sz w:val="28"/>
          <w:szCs w:val="28"/>
          <w:lang w:val="kk-KZ"/>
        </w:rPr>
        <w:lastRenderedPageBreak/>
        <w:t>қайшылықты алады. Сол қайшылықты күрестерде әр қилы топ өкiлдерiнiң ұстанған бағытын анықтап, образдарды даралауға ұмтылады.</w:t>
      </w:r>
    </w:p>
    <w:p w:rsidR="0040641D" w:rsidRPr="00090C9B" w:rsidRDefault="0040641D" w:rsidP="0040641D">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Б.Құндақбаев Жүсiпбек пьесаларының басқа драматургтердiң еңбектерiне ұқсамайтын ерекшелiгi есебiнде психологиялық толғанысты ашудың өзгеше жолына назар аударады. «Оның барлық пьесалары шымылдығының ашылуы жеке кейiпкерлердiң психологиялық толғанысынан бастау алады. «Рабиғада» оқиға өзiмен-өзi iштей арпалысып отырған Рабиғаның монологiнен басталса, «Ел қорғанында» Оқығанның әңгiмесiнен, «Қанапия— Шәрбануда» Шәрбанудың шешесi Үмсынайдың уайымға толы үрейлi монологiнен, «Мансапқорларда» болыс сайлануды армандаған Мүсiлiмнiң айла-тәсiлiнен, iшкi жоспарынан басталады. Осылай басты кейiпкердiң сөзiнен немесе монологтерiнен басталған пьесаның әрекетi ширақ, кейiпкерлерi барлық, оқиғалардың түйiнiн шешiп, соның тiзгiнiн пьесаның аяғына дейiн (аталған мақала, 21-бет) ұстап отырады».</w:t>
      </w:r>
    </w:p>
    <w:p w:rsidR="0040641D" w:rsidRDefault="0040641D" w:rsidP="0040641D">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Жүсiпбек пьесаларындағы адам сезiмiнiң iшкi иiрiмiне, оның нәзiк қылдарын баса бiлген шеберлiгiне көңiл аудара қарасақ, Б.Құндақбаев байқаған жазушы ерекшелiгi туралы ойлардың шындығына көзiң жетедi.</w:t>
      </w:r>
    </w:p>
    <w:p w:rsidR="0040641D" w:rsidRDefault="0040641D" w:rsidP="0040641D">
      <w:pPr>
        <w:shd w:val="clear" w:color="auto" w:fill="FFFFFF"/>
        <w:autoSpaceDE w:val="0"/>
        <w:autoSpaceDN w:val="0"/>
        <w:adjustRightInd w:val="0"/>
        <w:ind w:firstLine="284"/>
        <w:jc w:val="both"/>
        <w:rPr>
          <w:noProof/>
          <w:color w:val="000000"/>
          <w:sz w:val="28"/>
          <w:szCs w:val="28"/>
          <w:lang w:val="kk-KZ"/>
        </w:rPr>
      </w:pPr>
    </w:p>
    <w:p w:rsidR="0040641D" w:rsidRDefault="0040641D" w:rsidP="0040641D">
      <w:pPr>
        <w:shd w:val="clear" w:color="auto" w:fill="FFFFFF"/>
        <w:autoSpaceDE w:val="0"/>
        <w:autoSpaceDN w:val="0"/>
        <w:adjustRightInd w:val="0"/>
        <w:ind w:firstLine="284"/>
        <w:jc w:val="both"/>
        <w:rPr>
          <w:noProof/>
          <w:color w:val="000000"/>
          <w:sz w:val="28"/>
          <w:szCs w:val="28"/>
          <w:lang w:val="kk-KZ"/>
        </w:rPr>
      </w:pPr>
    </w:p>
    <w:p w:rsidR="0040641D" w:rsidRDefault="0040641D" w:rsidP="0040641D">
      <w:pPr>
        <w:shd w:val="clear" w:color="auto" w:fill="FFFFFF"/>
        <w:autoSpaceDE w:val="0"/>
        <w:autoSpaceDN w:val="0"/>
        <w:adjustRightInd w:val="0"/>
        <w:ind w:firstLine="284"/>
        <w:jc w:val="both"/>
        <w:rPr>
          <w:noProof/>
          <w:color w:val="000000"/>
          <w:sz w:val="28"/>
          <w:szCs w:val="28"/>
          <w:lang w:val="kk-KZ"/>
        </w:rPr>
      </w:pPr>
    </w:p>
    <w:p w:rsidR="0040641D" w:rsidRDefault="0040641D" w:rsidP="0040641D">
      <w:pPr>
        <w:shd w:val="clear" w:color="auto" w:fill="FFFFFF"/>
        <w:autoSpaceDE w:val="0"/>
        <w:autoSpaceDN w:val="0"/>
        <w:adjustRightInd w:val="0"/>
        <w:ind w:firstLine="284"/>
        <w:jc w:val="both"/>
        <w:rPr>
          <w:noProof/>
          <w:color w:val="000000"/>
          <w:sz w:val="28"/>
          <w:szCs w:val="28"/>
          <w:lang w:val="kk-KZ"/>
        </w:rPr>
      </w:pPr>
    </w:p>
    <w:p w:rsidR="0040641D" w:rsidRDefault="0040641D" w:rsidP="0040641D">
      <w:pPr>
        <w:shd w:val="clear" w:color="auto" w:fill="FFFFFF"/>
        <w:autoSpaceDE w:val="0"/>
        <w:autoSpaceDN w:val="0"/>
        <w:adjustRightInd w:val="0"/>
        <w:ind w:firstLine="284"/>
        <w:jc w:val="both"/>
        <w:rPr>
          <w:noProof/>
          <w:color w:val="000000"/>
          <w:sz w:val="28"/>
          <w:szCs w:val="28"/>
          <w:lang w:val="kk-KZ"/>
        </w:rPr>
      </w:pPr>
    </w:p>
    <w:p w:rsidR="0040641D" w:rsidRDefault="0040641D" w:rsidP="0040641D">
      <w:pPr>
        <w:shd w:val="clear" w:color="auto" w:fill="FFFFFF"/>
        <w:autoSpaceDE w:val="0"/>
        <w:autoSpaceDN w:val="0"/>
        <w:adjustRightInd w:val="0"/>
        <w:ind w:firstLine="284"/>
        <w:jc w:val="both"/>
        <w:rPr>
          <w:noProof/>
          <w:color w:val="000000"/>
          <w:sz w:val="28"/>
          <w:szCs w:val="28"/>
          <w:lang w:val="kk-KZ"/>
        </w:rPr>
      </w:pPr>
    </w:p>
    <w:p w:rsidR="0040641D" w:rsidRDefault="0040641D" w:rsidP="0040641D">
      <w:pPr>
        <w:shd w:val="clear" w:color="auto" w:fill="FFFFFF"/>
        <w:autoSpaceDE w:val="0"/>
        <w:autoSpaceDN w:val="0"/>
        <w:adjustRightInd w:val="0"/>
        <w:ind w:firstLine="284"/>
        <w:jc w:val="both"/>
        <w:rPr>
          <w:noProof/>
          <w:color w:val="000000"/>
          <w:sz w:val="28"/>
          <w:szCs w:val="28"/>
          <w:lang w:val="kk-KZ"/>
        </w:rPr>
      </w:pPr>
    </w:p>
    <w:p w:rsidR="0040641D" w:rsidRDefault="0040641D" w:rsidP="0040641D">
      <w:pPr>
        <w:shd w:val="clear" w:color="auto" w:fill="FFFFFF"/>
        <w:autoSpaceDE w:val="0"/>
        <w:autoSpaceDN w:val="0"/>
        <w:adjustRightInd w:val="0"/>
        <w:ind w:firstLine="284"/>
        <w:jc w:val="both"/>
        <w:rPr>
          <w:noProof/>
          <w:color w:val="000000"/>
          <w:sz w:val="28"/>
          <w:szCs w:val="28"/>
          <w:lang w:val="kk-KZ"/>
        </w:rPr>
      </w:pPr>
    </w:p>
    <w:p w:rsidR="005E6E41" w:rsidRPr="0040641D" w:rsidRDefault="005E6E41">
      <w:pPr>
        <w:rPr>
          <w:lang w:val="kk-KZ"/>
        </w:rPr>
      </w:pPr>
    </w:p>
    <w:sectPr w:rsidR="005E6E41" w:rsidRPr="0040641D" w:rsidSect="005E6E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641D"/>
    <w:rsid w:val="0040641D"/>
    <w:rsid w:val="005E6E41"/>
    <w:rsid w:val="006F45B5"/>
    <w:rsid w:val="00E67D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4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1019</Words>
  <Characters>5814</Characters>
  <Application>Microsoft Office Word</Application>
  <DocSecurity>0</DocSecurity>
  <Lines>48</Lines>
  <Paragraphs>13</Paragraphs>
  <ScaleCrop>false</ScaleCrop>
  <Company>Reanimator Extreme Edition</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Miras</cp:lastModifiedBy>
  <cp:revision>3</cp:revision>
  <dcterms:created xsi:type="dcterms:W3CDTF">2013-11-23T08:14:00Z</dcterms:created>
  <dcterms:modified xsi:type="dcterms:W3CDTF">2013-12-25T08:06:00Z</dcterms:modified>
</cp:coreProperties>
</file>